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STRUCTURAL STRENGTHENING USING CFRP</w:t>
      </w:r>
    </w:p>
    <w:p>
      <w:pPr>
        <w:spacing w:after="480"/>
      </w:pPr>
      <w:r>
        <w:rPr>
          <w:rFonts w:ascii="Aptos" w:hAnsi="Aptos"/>
          <w:b w:val="0"/>
          <w:color w:val="5E6B78"/>
          <w:sz w:val="26"/>
        </w:rPr>
        <w:t>Pengukuhan Struktur Menggunakan CFRP</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structural strengthening using cfrp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structural strengthening using cfrp.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CFRP fabric or laminate</w:t>
      </w:r>
    </w:p>
    <w:p>
      <w:pPr>
        <w:pStyle w:val="ListBullet"/>
        <w:spacing w:after="50"/>
        <w:ind w:left="369" w:hanging="170"/>
      </w:pPr>
      <w:r>
        <w:rPr>
          <w:rFonts w:ascii="Aptos" w:hAnsi="Aptos"/>
          <w:b w:val="0"/>
          <w:color w:val="263442"/>
          <w:sz w:val="19"/>
        </w:rPr>
        <w:t>Epoxy primer</w:t>
      </w:r>
    </w:p>
    <w:p>
      <w:pPr>
        <w:pStyle w:val="ListBullet"/>
        <w:spacing w:after="50"/>
        <w:ind w:left="369" w:hanging="170"/>
      </w:pPr>
      <w:r>
        <w:rPr>
          <w:rFonts w:ascii="Aptos" w:hAnsi="Aptos"/>
          <w:b w:val="0"/>
          <w:color w:val="263442"/>
          <w:sz w:val="19"/>
        </w:rPr>
        <w:t>Levelling putty</w:t>
      </w:r>
    </w:p>
    <w:p>
      <w:pPr>
        <w:pStyle w:val="ListBullet"/>
        <w:spacing w:after="50"/>
        <w:ind w:left="369" w:hanging="170"/>
      </w:pPr>
      <w:r>
        <w:rPr>
          <w:rFonts w:ascii="Aptos" w:hAnsi="Aptos"/>
          <w:b w:val="0"/>
          <w:color w:val="263442"/>
          <w:sz w:val="19"/>
        </w:rPr>
        <w:t>Saturating resin</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Concrete grinder</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Resin mixer</w:t>
      </w:r>
    </w:p>
    <w:p>
      <w:pPr>
        <w:pStyle w:val="ListBullet"/>
        <w:spacing w:after="50"/>
        <w:ind w:left="369" w:hanging="170"/>
      </w:pPr>
      <w:r>
        <w:rPr>
          <w:rFonts w:ascii="Aptos" w:hAnsi="Aptos"/>
          <w:b w:val="0"/>
          <w:color w:val="263442"/>
          <w:sz w:val="19"/>
        </w:rPr>
        <w:t>Rollers and pull-off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structural strengthening using cfrp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CFRP fabric or laminate, Epoxy primer, Levelling putty, Saturating resin, Protective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strengthening design. </w:t>
      </w:r>
      <w:r>
        <w:rPr>
          <w:rFonts w:ascii="Aptos" w:hAnsi="Aptos"/>
          <w:b w:val="0"/>
          <w:color w:val="263442"/>
          <w:sz w:val="19"/>
        </w:rPr>
        <w:t>Approve the strengthening design, fibre orientation, anchorage, lap, fire protection and installation limits.</w:t>
      </w:r>
    </w:p>
    <w:p>
      <w:pPr>
        <w:keepLines/>
        <w:spacing w:after="100" w:line="269" w:lineRule="auto"/>
        <w:ind w:left="369" w:hanging="369"/>
      </w:pPr>
      <w:r>
        <w:rPr>
          <w:rFonts w:ascii="Aptos" w:hAnsi="Aptos"/>
          <w:b/>
          <w:color w:val="071E33"/>
          <w:sz w:val="19"/>
        </w:rPr>
        <w:t xml:space="preserve">2. Relieve load where specified. </w:t>
      </w:r>
      <w:r>
        <w:rPr>
          <w:rFonts w:ascii="Aptos" w:hAnsi="Aptos"/>
          <w:b w:val="0"/>
          <w:color w:val="263442"/>
          <w:sz w:val="19"/>
        </w:rPr>
        <w:t>Relieve load where specified and survey the substrate for strength, flatness, cracks, moisture and contamination.</w:t>
      </w:r>
    </w:p>
    <w:p>
      <w:pPr>
        <w:keepLines/>
        <w:spacing w:after="100" w:line="269" w:lineRule="auto"/>
        <w:ind w:left="369" w:hanging="369"/>
      </w:pPr>
      <w:r>
        <w:rPr>
          <w:rFonts w:ascii="Aptos" w:hAnsi="Aptos"/>
          <w:b/>
          <w:color w:val="071E33"/>
          <w:sz w:val="19"/>
        </w:rPr>
        <w:t xml:space="preserve">3. Repair defects, round corners. </w:t>
      </w:r>
      <w:r>
        <w:rPr>
          <w:rFonts w:ascii="Aptos" w:hAnsi="Aptos"/>
          <w:b w:val="0"/>
          <w:color w:val="263442"/>
          <w:sz w:val="19"/>
        </w:rPr>
        <w:t>Repair defects, round corners and grind the substrate to the required profile without exposing reinforcement.</w:t>
      </w:r>
    </w:p>
    <w:p>
      <w:pPr>
        <w:keepLines/>
        <w:spacing w:after="100" w:line="269" w:lineRule="auto"/>
        <w:ind w:left="369" w:hanging="369"/>
      </w:pPr>
      <w:r>
        <w:rPr>
          <w:rFonts w:ascii="Aptos" w:hAnsi="Aptos"/>
          <w:b/>
          <w:color w:val="071E33"/>
          <w:sz w:val="19"/>
        </w:rPr>
        <w:t xml:space="preserve">4. Apply primer and levelling compound. </w:t>
      </w:r>
      <w:r>
        <w:rPr>
          <w:rFonts w:ascii="Aptos" w:hAnsi="Aptos"/>
          <w:b w:val="0"/>
          <w:color w:val="263442"/>
          <w:sz w:val="19"/>
        </w:rPr>
        <w:t>Apply primer and levelling compound, then place saturated fabric or bonded laminate in the designed direction.</w:t>
      </w:r>
    </w:p>
    <w:p>
      <w:pPr>
        <w:keepLines/>
        <w:spacing w:after="100" w:line="269" w:lineRule="auto"/>
        <w:ind w:left="369" w:hanging="369"/>
      </w:pPr>
      <w:r>
        <w:rPr>
          <w:rFonts w:ascii="Aptos" w:hAnsi="Aptos"/>
          <w:b/>
          <w:color w:val="071E33"/>
          <w:sz w:val="19"/>
        </w:rPr>
        <w:t xml:space="preserve">5. Roll out air. </w:t>
      </w:r>
      <w:r>
        <w:rPr>
          <w:rFonts w:ascii="Aptos" w:hAnsi="Aptos"/>
          <w:b w:val="0"/>
          <w:color w:val="263442"/>
          <w:sz w:val="19"/>
        </w:rPr>
        <w:t>Roll out air, control resin content, laps and terminations and protect the system throughout curing.</w:t>
      </w:r>
    </w:p>
    <w:p>
      <w:pPr>
        <w:keepLines/>
        <w:spacing w:after="100" w:line="269" w:lineRule="auto"/>
        <w:ind w:left="369" w:hanging="369"/>
      </w:pPr>
      <w:r>
        <w:rPr>
          <w:rFonts w:ascii="Aptos" w:hAnsi="Aptos"/>
          <w:b/>
          <w:color w:val="071E33"/>
          <w:sz w:val="19"/>
        </w:rPr>
        <w:t xml:space="preserve">6. Inspect for debonding. </w:t>
      </w:r>
      <w:r>
        <w:rPr>
          <w:rFonts w:ascii="Aptos" w:hAnsi="Aptos"/>
          <w:b w:val="0"/>
          <w:color w:val="263442"/>
          <w:sz w:val="19"/>
        </w:rPr>
        <w:t>Inspect for debonding and fibre defects, conduct pull-off tests and apply approved UV or fire protection.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strengthening design; substrate acceptance; surface profile and corners; fibre direction and bond; curing and protection; pull-off and final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overloading; epoxy sensitisation; silica dust; work at height; fire performance.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Strengthening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acceptance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Surface profile and corners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Fibre direction and bond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 and protection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Pull-off and final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overloading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Epoxy sensitisation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performance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Structural Strengthening Using CFRP</dc:title>
  <dc:subject>Editable construction method statement template</dc:subject>
  <dc:creator>Method Statement Hub Malaysia</dc:creator>
  <cp:keywords>CFRP, carbon fibre, structural strengthening, FRP wrapping</cp:keywords>
  <dc:description>generated by python-docx</dc:description>
  <cp:lastModifiedBy/>
  <cp:revision>1</cp:revision>
  <dcterms:created xsi:type="dcterms:W3CDTF">2013-12-23T23:15:00Z</dcterms:created>
  <dcterms:modified xsi:type="dcterms:W3CDTF">2013-12-23T23:15:00Z</dcterms:modified>
  <cp:category/>
</cp:coreProperties>
</file>